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9B32" w14:textId="5146A46D" w:rsidR="00C84DAB" w:rsidRPr="00C84DAB" w:rsidRDefault="00C84DAB" w:rsidP="00C84DAB"/>
    <w:p w14:paraId="06C77941" w14:textId="77777777" w:rsidR="00C84DAB" w:rsidRPr="00C84DAB" w:rsidRDefault="00C84DAB" w:rsidP="00C84DAB">
      <w:hyperlink r:id="rId5" w:history="1">
        <w:r w:rsidRPr="00C84DAB">
          <w:rPr>
            <w:rStyle w:val="Collegamentoipertestuale"/>
          </w:rPr>
          <w:t>Home</w:t>
        </w:r>
      </w:hyperlink>
      <w:r w:rsidRPr="00C84DAB">
        <w:t> »  </w:t>
      </w:r>
      <w:hyperlink r:id="rId6" w:history="1">
        <w:r w:rsidRPr="00C84DAB">
          <w:rPr>
            <w:rStyle w:val="Collegamentoipertestuale"/>
          </w:rPr>
          <w:t>Articoli</w:t>
        </w:r>
      </w:hyperlink>
      <w:r w:rsidRPr="00C84DAB">
        <w:t> »  </w:t>
      </w:r>
      <w:hyperlink r:id="rId7" w:history="1">
        <w:r w:rsidRPr="00C84DAB">
          <w:rPr>
            <w:rStyle w:val="Collegamentoipertestuale"/>
          </w:rPr>
          <w:t>Speciali</w:t>
        </w:r>
      </w:hyperlink>
      <w:r w:rsidRPr="00C84DAB">
        <w:t> »  </w:t>
      </w:r>
      <w:hyperlink r:id="rId8" w:history="1">
        <w:r w:rsidRPr="00C84DAB">
          <w:rPr>
            <w:rStyle w:val="Collegamentoipertestuale"/>
          </w:rPr>
          <w:t>Distopie narrative</w:t>
        </w:r>
      </w:hyperlink>
      <w:r w:rsidRPr="00C84DAB">
        <w:t> »  Ucronie e distopia totale</w:t>
      </w:r>
    </w:p>
    <w:p w14:paraId="2D83723B" w14:textId="77777777" w:rsidR="00C84DAB" w:rsidRPr="00C84DAB" w:rsidRDefault="00C84DAB" w:rsidP="00C84DAB">
      <w:r w:rsidRPr="00C84DAB">
        <w:t>Ucronie e distopia totale</w:t>
      </w:r>
    </w:p>
    <w:p w14:paraId="26C1FD14" w14:textId="77777777" w:rsidR="00C84DAB" w:rsidRPr="00C84DAB" w:rsidRDefault="00C84DAB" w:rsidP="00C84DAB">
      <w:r w:rsidRPr="00C84DAB">
        <w:t>  </w:t>
      </w:r>
      <w:hyperlink r:id="rId9" w:history="1">
        <w:r w:rsidRPr="00C84DAB">
          <w:rPr>
            <w:rStyle w:val="Collegamentoipertestuale"/>
          </w:rPr>
          <w:t>12 APRILE 2021</w:t>
        </w:r>
      </w:hyperlink>
      <w:r w:rsidRPr="00C84DAB">
        <w:fldChar w:fldCharType="begin"/>
      </w:r>
      <w:r w:rsidRPr="00C84DAB">
        <w:instrText xml:space="preserve"> HYPERLINK "https://www.fatamorganaweb.it/category/articoli/speciali/distopie-narrative-speciali/" </w:instrText>
      </w:r>
      <w:r w:rsidRPr="00C84DAB">
        <w:fldChar w:fldCharType="separate"/>
      </w:r>
      <w:r w:rsidRPr="00C84DAB">
        <w:rPr>
          <w:rStyle w:val="Collegamentoipertestuale"/>
        </w:rPr>
        <w:t>DISTOPIE NARRATIVE</w:t>
      </w:r>
      <w:r w:rsidRPr="00C84DAB">
        <w:fldChar w:fldCharType="end"/>
      </w:r>
      <w:r w:rsidRPr="00C84DAB">
        <w:t>, </w:t>
      </w:r>
      <w:hyperlink r:id="rId10" w:history="1">
        <w:r w:rsidRPr="00C84DAB">
          <w:rPr>
            <w:rStyle w:val="Collegamentoipertestuale"/>
          </w:rPr>
          <w:t>MAURO FERRARESI</w:t>
        </w:r>
      </w:hyperlink>
    </w:p>
    <w:p w14:paraId="7B16B237" w14:textId="77777777" w:rsidR="00C84DAB" w:rsidRPr="00C84DAB" w:rsidRDefault="00C84DAB" w:rsidP="00C84DAB">
      <w:r w:rsidRPr="00C84DAB">
        <w:rPr>
          <w:b/>
          <w:bCs/>
        </w:rPr>
        <w:t>di MAURO FERRARESI</w:t>
      </w:r>
    </w:p>
    <w:p w14:paraId="30BFF2E6" w14:textId="77777777" w:rsidR="00C84DAB" w:rsidRPr="00C84DAB" w:rsidRDefault="00C84DAB" w:rsidP="00C84DAB">
      <w:r w:rsidRPr="00C84DAB">
        <w:t>Tra </w:t>
      </w:r>
      <w:proofErr w:type="spellStart"/>
      <w:r w:rsidRPr="00C84DAB">
        <w:rPr>
          <w:i/>
          <w:iCs/>
        </w:rPr>
        <w:t>Fatherland</w:t>
      </w:r>
      <w:proofErr w:type="spellEnd"/>
      <w:r w:rsidRPr="00C84DAB">
        <w:t> di Robert Harris e </w:t>
      </w:r>
      <w:r w:rsidRPr="00C84DAB">
        <w:rPr>
          <w:i/>
          <w:iCs/>
        </w:rPr>
        <w:t xml:space="preserve">The Man in the High </w:t>
      </w:r>
      <w:proofErr w:type="spellStart"/>
      <w:r w:rsidRPr="00C84DAB">
        <w:rPr>
          <w:i/>
          <w:iCs/>
        </w:rPr>
        <w:t>Castle</w:t>
      </w:r>
      <w:proofErr w:type="spellEnd"/>
      <w:r w:rsidRPr="00C84DAB">
        <w:t> di Philip K. Dick. </w:t>
      </w:r>
    </w:p>
    <w:p w14:paraId="4ED63267" w14:textId="1586B413" w:rsidR="00C84DAB" w:rsidRPr="00C84DAB" w:rsidRDefault="00C84DAB" w:rsidP="00C84DAB">
      <w:r w:rsidRPr="00C84DAB">
        <w:fldChar w:fldCharType="begin"/>
      </w:r>
      <w:r w:rsidRPr="00C84DAB">
        <w:instrText xml:space="preserve"> INCLUDEPICTURE "https://www.fatamorganaweb.it/wp-content/uploads/2021/03/maxresdefault-300x169.jpg" \* MERGEFORMATINET </w:instrText>
      </w:r>
      <w:r w:rsidRPr="00C84DAB">
        <w:fldChar w:fldCharType="separate"/>
      </w:r>
      <w:r w:rsidRPr="00C84DAB">
        <w:drawing>
          <wp:inline distT="0" distB="0" distL="0" distR="0" wp14:anchorId="55FAEF43" wp14:editId="5EE86C11">
            <wp:extent cx="6120130" cy="3435985"/>
            <wp:effectExtent l="0" t="0" r="127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DAB">
        <w:fldChar w:fldCharType="end"/>
      </w:r>
      <w:r w:rsidRPr="00C84DAB">
        <w:t>È sempre piacevole sprofondare in due romanzi, letti uno dopo l’altro. Il primo è </w:t>
      </w:r>
      <w:proofErr w:type="spellStart"/>
      <w:r w:rsidRPr="00C84DAB">
        <w:rPr>
          <w:i/>
          <w:iCs/>
        </w:rPr>
        <w:t>Fatherland</w:t>
      </w:r>
      <w:proofErr w:type="spellEnd"/>
      <w:r w:rsidRPr="00C84DAB">
        <w:t> di Robert Harris, edito nel 1992, il secondo, dello scrittore visionario Philip Dick. Il racconto di Dick è stato scritto nel 1961 e due anni dopo, nel 1963, ha vinto il premio Hugo per la fantascienza. Il titolo originale è </w:t>
      </w:r>
      <w:r w:rsidRPr="00C84DAB">
        <w:rPr>
          <w:i/>
          <w:iCs/>
        </w:rPr>
        <w:t xml:space="preserve">The Man in the High </w:t>
      </w:r>
      <w:proofErr w:type="spellStart"/>
      <w:r w:rsidRPr="00C84DAB">
        <w:rPr>
          <w:i/>
          <w:iCs/>
        </w:rPr>
        <w:t>Castle</w:t>
      </w:r>
      <w:proofErr w:type="spellEnd"/>
      <w:r w:rsidRPr="00C84DAB">
        <w:t>. È noto che il film </w:t>
      </w:r>
      <w:r w:rsidRPr="00C84DAB">
        <w:rPr>
          <w:i/>
          <w:iCs/>
        </w:rPr>
        <w:t>Delitto di stato</w:t>
      </w:r>
      <w:r w:rsidRPr="00C84DAB">
        <w:t xml:space="preserve"> (1994) diretto da Christopher </w:t>
      </w:r>
      <w:proofErr w:type="spellStart"/>
      <w:r w:rsidRPr="00C84DAB">
        <w:t>Menaul</w:t>
      </w:r>
      <w:proofErr w:type="spellEnd"/>
      <w:r w:rsidRPr="00C84DAB">
        <w:t xml:space="preserve"> con </w:t>
      </w:r>
      <w:proofErr w:type="spellStart"/>
      <w:r w:rsidRPr="00C84DAB">
        <w:t>Rutger</w:t>
      </w:r>
      <w:proofErr w:type="spellEnd"/>
      <w:r w:rsidRPr="00C84DAB">
        <w:t xml:space="preserve"> </w:t>
      </w:r>
      <w:proofErr w:type="spellStart"/>
      <w:r w:rsidRPr="00C84DAB">
        <w:t>Hauer</w:t>
      </w:r>
      <w:proofErr w:type="spellEnd"/>
      <w:r w:rsidRPr="00C84DAB">
        <w:t xml:space="preserve"> e Miranda Richardson si basa proprio sul libro di Harris, mentre la più recente serie televisiva </w:t>
      </w:r>
      <w:hyperlink r:id="rId12" w:tgtFrame="_blank" w:history="1">
        <w:r w:rsidRPr="00C84DAB">
          <w:rPr>
            <w:rStyle w:val="Collegamentoipertestuale"/>
            <w:i/>
            <w:iCs/>
          </w:rPr>
          <w:t>L’uomo nell’alto castello</w:t>
        </w:r>
      </w:hyperlink>
      <w:r w:rsidRPr="00C84DAB">
        <w:rPr>
          <w:i/>
          <w:iCs/>
        </w:rPr>
        <w:t>,</w:t>
      </w:r>
      <w:r w:rsidRPr="00C84DAB">
        <w:t> riprende il libro di Philip Dick. La duplice e ravvicinata lettura permette una comparatistica all’interno della letteratura di genere anzi, per essere più precisi, </w:t>
      </w:r>
      <w:r w:rsidRPr="00C84DAB">
        <w:rPr>
          <w:b/>
          <w:bCs/>
        </w:rPr>
        <w:t>il confronto tra i due testi aiuta a mettere in luce il meccanismo delle distopie, quelle narrazioni cupe e negative di un futuro alternativo</w:t>
      </w:r>
      <w:r w:rsidRPr="00C84DAB">
        <w:t>. Va però subito detto che le due opere esibiscono un’importante fluttuazione all’interno delle regole di genere, pur muovendo da un medesimo tema ucronico: le potenze dell’Asse hanno vinto la Seconda guerra mondiale e il mondo è nelle loro mani. </w:t>
      </w:r>
      <w:r w:rsidRPr="00C84DAB">
        <w:rPr>
          <w:b/>
          <w:bCs/>
        </w:rPr>
        <w:t>Se il tema ucronico d’avvio è il medesimo, lo sviluppo narrativo e l’utilizzo del meccanismo distopico risulta molto differente</w:t>
      </w:r>
      <w:r w:rsidRPr="00C84DAB">
        <w:t> nei due libri. Per chiarezza definitoria ricordiamo che le distopie sono utopie negative, mentre con ucronia si definisce una teoria di eventi coerente, ma ipotetica.</w:t>
      </w:r>
    </w:p>
    <w:p w14:paraId="0A5872E3" w14:textId="77777777" w:rsidR="00C84DAB" w:rsidRPr="00C84DAB" w:rsidRDefault="00C84DAB" w:rsidP="00C84DAB">
      <w:r w:rsidRPr="00C84DAB">
        <w:t>Il libro di Harris è indubbiamente una ucronia ma è anche, e direi soprattutto, una </w:t>
      </w:r>
      <w:r w:rsidRPr="00C84DAB">
        <w:rPr>
          <w:i/>
          <w:iCs/>
        </w:rPr>
        <w:t>detective story</w:t>
      </w:r>
      <w:r w:rsidRPr="00C84DAB">
        <w:t> in cui gli scenari del futuro alternativo fanno da sfondo all’omicidio di un importante gerarca nazista. È un omicidio che, inevitabilmente, genera una serie ulteriore di omicidi che un poliziotto in divisa terribilmente nera cercherà di risolvere. </w:t>
      </w:r>
      <w:r w:rsidRPr="00C84DAB">
        <w:rPr>
          <w:b/>
          <w:bCs/>
        </w:rPr>
        <w:t>Harris è molto attento a costruire l’ambiente ucronico</w:t>
      </w:r>
      <w:r w:rsidRPr="00C84DAB">
        <w:t xml:space="preserve">. Il detective si presenta in divisa da SS, la vita dei gerarchi è descritta come lussuosa e sibaritica per alcuni, fanatica e violenta per altri, ascetica e mestatrice per altri ancora. Berlino appare nel romanzo come la capitale di un regime totalitario che ha vinto una guerra mondiale, per questo arricchita con trofei, statue, palazzi immaginifici e altre idee grandiose scaturite dalla fertile mente dell’architetto di regime </w:t>
      </w:r>
      <w:proofErr w:type="spellStart"/>
      <w:r w:rsidRPr="00C84DAB">
        <w:t>Speer</w:t>
      </w:r>
      <w:proofErr w:type="spellEnd"/>
      <w:r w:rsidRPr="00C84DAB">
        <w:t xml:space="preserve">. Siamo nel 1964, Hitler è ancora vivo e fervono i </w:t>
      </w:r>
      <w:r w:rsidRPr="00C84DAB">
        <w:lastRenderedPageBreak/>
        <w:t>preparativi per il suo 75° compleanno che sarà festeggiato insieme con la visita per la prima volta in terra tedesca del presidente americano Kennedy, curiosamente il vecchio padre non il figlio John: visita che segnerebbe la riappacificazione tra le due potenze. Harris tratteggia uno sfondo ricco e intrigante utile per magnificare la vicenda poliziesca che addirittura si tinge di tinte vagamente rosa quando il protagonista, Xavier March, si innamora. </w:t>
      </w:r>
      <w:proofErr w:type="spellStart"/>
      <w:r w:rsidRPr="00C84DAB">
        <w:rPr>
          <w:i/>
          <w:iCs/>
        </w:rPr>
        <w:t>Fatherland</w:t>
      </w:r>
      <w:proofErr w:type="spellEnd"/>
      <w:r w:rsidRPr="00C84DAB">
        <w:t> è un giallo distopico che trova la sua realizzazione e il suo compimento nel momento in cui verranno scoperte le mostruose ragioni razziali e politiche di quella misteriosa catena di omicidi.</w:t>
      </w:r>
    </w:p>
    <w:p w14:paraId="7E3C1D4B" w14:textId="77777777" w:rsidR="00C84DAB" w:rsidRPr="00C84DAB" w:rsidRDefault="00C84DAB" w:rsidP="00C84DAB">
      <w:r w:rsidRPr="00C84DAB">
        <w:t>Il libro di Dick è invece una ucronia di tipo pervasivo, totale, in cui con una vena di genialità si illustrano contemporaneamente i cambiamenti globali e quelli quotidiani negli usi, nei costumi, nelle abitudini, nella vita lavorativa e nei rapporti tra le persone. Dick non ha mai scritto con lo sguardo rivolto alle ricette per confezionare best sellers, piuttosto ha sempre lavorato inseguendo le sue ossessioni personali e porgendo al lettore la sua aggrovigliata visione delle cose. Nel suo romanzo le potenze vincitrici si sono divise le spoglie del mondo e gli Stati Uniti sono territorio conquistato. Giappone e Germania si sono prese, rispettivamente, la costa occidentale e quella orientale.</w:t>
      </w:r>
      <w:r w:rsidRPr="00C84DAB">
        <w:rPr>
          <w:b/>
          <w:bCs/>
        </w:rPr>
        <w:t> Ciò porge il destro all’autore per raccontare lo scontro tra le diverse culture e l’asservimento della popolazione statunitense</w:t>
      </w:r>
      <w:r w:rsidRPr="00C84DAB">
        <w:t>. Si deve osservare </w:t>
      </w:r>
      <w:r w:rsidRPr="00C84DAB">
        <w:rPr>
          <w:i/>
          <w:iCs/>
        </w:rPr>
        <w:t>en passant </w:t>
      </w:r>
      <w:r w:rsidRPr="00C84DAB">
        <w:t xml:space="preserve">che questo libro, scritto agli inizi degli anni </w:t>
      </w:r>
      <w:proofErr w:type="gramStart"/>
      <w:r w:rsidRPr="00C84DAB">
        <w:t>sessanta</w:t>
      </w:r>
      <w:proofErr w:type="gramEnd"/>
      <w:r w:rsidRPr="00C84DAB">
        <w:t xml:space="preserve"> e ambientato più o meno nello stesso periodo, deve essere stato un vero shock culturale per i lettori statunitensi.</w:t>
      </w:r>
    </w:p>
    <w:p w14:paraId="633CB43D" w14:textId="1B961F8C" w:rsidR="00C84DAB" w:rsidRPr="00C84DAB" w:rsidRDefault="00C84DAB" w:rsidP="00C84DAB">
      <w:r w:rsidRPr="00C84DAB">
        <w:fldChar w:fldCharType="begin"/>
      </w:r>
      <w:r w:rsidRPr="00C84DAB">
        <w:instrText xml:space="preserve"> INCLUDEPICTURE "https://www.fatamorganaweb.it/wp-content/uploads/2021/03/The-Man-in-the-High-Castle-800x445-1-300x167.jpg" \* MERGEFORMATINET </w:instrText>
      </w:r>
      <w:r w:rsidRPr="00C84DAB">
        <w:fldChar w:fldCharType="separate"/>
      </w:r>
      <w:r w:rsidRPr="00C84DAB">
        <w:drawing>
          <wp:inline distT="0" distB="0" distL="0" distR="0" wp14:anchorId="16B9BAB4" wp14:editId="424CE912">
            <wp:extent cx="6120130" cy="3404235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DAB">
        <w:fldChar w:fldCharType="end"/>
      </w:r>
    </w:p>
    <w:p w14:paraId="2ADB7AE1" w14:textId="77777777" w:rsidR="00C84DAB" w:rsidRPr="00C84DAB" w:rsidRDefault="00C84DAB" w:rsidP="00C84DAB">
      <w:pPr>
        <w:rPr>
          <w:lang w:val="en-US"/>
        </w:rPr>
      </w:pPr>
      <w:r w:rsidRPr="00C84DAB">
        <w:rPr>
          <w:i/>
          <w:iCs/>
          <w:lang w:val="en-US"/>
        </w:rPr>
        <w:t>The Man in The High Castle</w:t>
      </w:r>
      <w:r w:rsidRPr="00C84DAB">
        <w:rPr>
          <w:lang w:val="en-US"/>
        </w:rPr>
        <w:t> (Spotnitz, 2015-2019)</w:t>
      </w:r>
    </w:p>
    <w:p w14:paraId="4105C0BC" w14:textId="77777777" w:rsidR="00C84DAB" w:rsidRPr="00C84DAB" w:rsidRDefault="00C84DAB" w:rsidP="00C84DAB">
      <w:r w:rsidRPr="00C84DAB">
        <w:t>Un importante merito del romanzo risiede nell’</w:t>
      </w:r>
      <w:r w:rsidRPr="00C84DAB">
        <w:rPr>
          <w:b/>
          <w:bCs/>
        </w:rPr>
        <w:t xml:space="preserve">abile mescolamento di macro e </w:t>
      </w:r>
      <w:proofErr w:type="gramStart"/>
      <w:r w:rsidRPr="00C84DAB">
        <w:rPr>
          <w:b/>
          <w:bCs/>
        </w:rPr>
        <w:t>micro storia</w:t>
      </w:r>
      <w:proofErr w:type="gramEnd"/>
      <w:r w:rsidRPr="00C84DAB">
        <w:t xml:space="preserve">. L’intera Africa è stata vittima di una soluzione finale, ed è ora spopolata; il bacino del Mediterraneo è stato prosciugato per lasciar posto a terre coltivabili; i tedeschi inventano razzi che porteranno alla conquista di Marte e bombe atomiche che vogliono utilizzare contro gli amici-nemici giapponesi. In questo scenario davvero da incubo emergono le vicende di tanti piccoli personaggi, tutti a vario titolo sconfitti. Juliana vorrebbe un’altra vita e una realtà diversa; </w:t>
      </w:r>
      <w:proofErr w:type="spellStart"/>
      <w:r w:rsidRPr="00C84DAB">
        <w:t>Childran</w:t>
      </w:r>
      <w:proofErr w:type="spellEnd"/>
      <w:r w:rsidRPr="00C84DAB">
        <w:t>, il rivenditore di preziosi oggetti antichi appartenuti alla cultura pioneristica e pop americana, di cui i giapponesi vanno ghiotti, si rende conto così facendo di svendere allo straniero i manufatti della propria cultura.</w:t>
      </w:r>
    </w:p>
    <w:p w14:paraId="14BFD294" w14:textId="77777777" w:rsidR="00C84DAB" w:rsidRPr="00C84DAB" w:rsidRDefault="00C84DAB" w:rsidP="00C84DAB">
      <w:r w:rsidRPr="00C84DAB">
        <w:rPr>
          <w:b/>
          <w:bCs/>
        </w:rPr>
        <w:t>Anche i libri assumono rilevanza in questo romanzo</w:t>
      </w:r>
      <w:r w:rsidRPr="00C84DAB">
        <w:t xml:space="preserve">, come già avviene </w:t>
      </w:r>
      <w:proofErr w:type="gramStart"/>
      <w:r w:rsidRPr="00C84DAB">
        <w:t>per  un</w:t>
      </w:r>
      <w:proofErr w:type="gramEnd"/>
      <w:r w:rsidRPr="00C84DAB">
        <w:t xml:space="preserve"> altro grande libro di fantascienza dal passo profetico: </w:t>
      </w:r>
      <w:r w:rsidRPr="00C84DAB">
        <w:rPr>
          <w:i/>
          <w:iCs/>
        </w:rPr>
        <w:t>Fahrenheit 451</w:t>
      </w:r>
      <w:r w:rsidRPr="00C84DAB">
        <w:t>. E nel nostro caso i libri sono due: il primo è l’</w:t>
      </w:r>
      <w:r w:rsidRPr="00C84DAB">
        <w:rPr>
          <w:i/>
          <w:iCs/>
        </w:rPr>
        <w:t xml:space="preserve">I </w:t>
      </w:r>
      <w:proofErr w:type="spellStart"/>
      <w:r w:rsidRPr="00C84DAB">
        <w:rPr>
          <w:i/>
          <w:iCs/>
        </w:rPr>
        <w:lastRenderedPageBreak/>
        <w:t>Ching</w:t>
      </w:r>
      <w:proofErr w:type="spellEnd"/>
      <w:r w:rsidRPr="00C84DAB">
        <w:rPr>
          <w:i/>
          <w:iCs/>
        </w:rPr>
        <w:t>.</w:t>
      </w:r>
      <w:r w:rsidRPr="00C84DAB">
        <w:t> Tutti quanti, americani e giapponesi, praticano l’arte di consultare l’oracolo della saggezza cinese prima di prendere ogni decisione, segno di un mondo che naviga a vista, senza una forte progettualità individuale e collettiva. Il secondo libro è proibito e lo si deve leggere di nascosto. È scritto dall’uomo nell’alto castello, si intitola “La cavalletta non si alzerà più” e narra una vicenda speculare, una ucronia nella ucronia. Infatti, in quel libro le potenze dell’Asse sono state sconfitte e il pianeta ha preso una direzione diversa da quella narrata nel romanzo, che è poi la stessa direzione da cui vi scrivo io ora. Si intravedono qui i vertiginosi abissi della scrittura di Dick, soprattutto quando il lettore accorto percepisce che anche la sua comoda realtà è in verità una ucronia realizzata.</w:t>
      </w:r>
    </w:p>
    <w:p w14:paraId="1DFE28EC" w14:textId="77777777" w:rsidR="00C84DAB" w:rsidRPr="00C84DAB" w:rsidRDefault="00C84DAB" w:rsidP="00C84DAB">
      <w:r w:rsidRPr="00C84DAB">
        <w:rPr>
          <w:b/>
          <w:bCs/>
        </w:rPr>
        <w:t xml:space="preserve">La bellezza e la potenza dei romanzi ucronici e distopici </w:t>
      </w:r>
      <w:proofErr w:type="gramStart"/>
      <w:r w:rsidRPr="00C84DAB">
        <w:rPr>
          <w:b/>
          <w:bCs/>
        </w:rPr>
        <w:t>risiede</w:t>
      </w:r>
      <w:proofErr w:type="gramEnd"/>
      <w:r w:rsidRPr="00C84DAB">
        <w:rPr>
          <w:b/>
          <w:bCs/>
        </w:rPr>
        <w:t xml:space="preserve"> nel fatto che essi toccano temi ben al di là del solo genere fantascientifico</w:t>
      </w:r>
      <w:r w:rsidRPr="00C84DAB">
        <w:t>, in modo spesso crudo e diretto. Le distopie non hanno mai un finale felice, e ciò vale anche per questi due romanzi. Ma il risultato interessante, a nostro avviso è un altro. Ovvero che abbiamo a che fare con due ucronie che si dispiegano differentemente. La prima, quella di cui si avvale </w:t>
      </w:r>
      <w:proofErr w:type="spellStart"/>
      <w:r w:rsidRPr="00C84DAB">
        <w:rPr>
          <w:i/>
          <w:iCs/>
        </w:rPr>
        <w:t>Fatherland</w:t>
      </w:r>
      <w:proofErr w:type="spellEnd"/>
      <w:r w:rsidRPr="00C84DAB">
        <w:t>, si sviluppa attraverso una </w:t>
      </w:r>
      <w:r w:rsidRPr="00C84DAB">
        <w:rPr>
          <w:i/>
          <w:iCs/>
        </w:rPr>
        <w:t>distopia ambientale </w:t>
      </w:r>
      <w:r w:rsidRPr="00C84DAB">
        <w:t>centrata principalmente sul paesaggio urbano, sulla cronaca e sulla politica; mentre la seconda ucronia messa in campo da Dick dà luogo a una </w:t>
      </w:r>
      <w:r w:rsidRPr="00C84DAB">
        <w:rPr>
          <w:i/>
          <w:iCs/>
        </w:rPr>
        <w:t>distopia totale</w:t>
      </w:r>
      <w:r w:rsidRPr="00C84DAB">
        <w:t> che coinvolge il paesaggio urbano ma anche l’intero ambiente culturale, sociale, politico come pure l’ecosistema mondiale. </w:t>
      </w:r>
      <w:r w:rsidRPr="00C84DAB">
        <w:rPr>
          <w:b/>
          <w:bCs/>
        </w:rPr>
        <w:t>Nel primo caso l’ucronia si limita a coinvolgere lo scenario di sfondo; nel secondo caso l’ucronia coinvolge e imbeve di sé sia l’ambiente sia la vicenda</w:t>
      </w:r>
      <w:r w:rsidRPr="00C84DAB">
        <w:t>. E siccome Dick non risparmia nulla, la sua ucronia afferra anche noi che leggiamo e ci trascina nell’intreccio, infrangendo la barriera posta tra realtà e finzione.</w:t>
      </w:r>
    </w:p>
    <w:p w14:paraId="3A749F34" w14:textId="77777777" w:rsidR="00C84DAB" w:rsidRPr="00C84DAB" w:rsidRDefault="00C84DAB" w:rsidP="00C84DAB">
      <w:r w:rsidRPr="00C84DAB">
        <w:t>Qual è il senso attuale di questi due romanzi? Ritengo che i sensi siano due e che si possano definire e riassumere in due locuzioni: </w:t>
      </w:r>
      <w:r w:rsidRPr="00C84DAB">
        <w:rPr>
          <w:b/>
          <w:bCs/>
        </w:rPr>
        <w:t>senso di vertigine e senso di cupezza</w:t>
      </w:r>
      <w:r w:rsidRPr="00C84DAB">
        <w:t>. Il romanzo di Dick è vertiginoso, cattura il lettore e lo attira dentro i suoi mondi in una sorta di </w:t>
      </w:r>
      <w:r w:rsidRPr="00C84DAB">
        <w:rPr>
          <w:i/>
          <w:iCs/>
        </w:rPr>
        <w:t xml:space="preserve">mise en </w:t>
      </w:r>
      <w:proofErr w:type="spellStart"/>
      <w:r w:rsidRPr="00C84DAB">
        <w:rPr>
          <w:i/>
          <w:iCs/>
        </w:rPr>
        <w:t>abîme</w:t>
      </w:r>
      <w:proofErr w:type="spellEnd"/>
      <w:r w:rsidRPr="00C84DAB">
        <w:t>. </w:t>
      </w:r>
      <w:r w:rsidRPr="00C84DAB">
        <w:rPr>
          <w:b/>
          <w:bCs/>
        </w:rPr>
        <w:t>E non sono forse vertiginosi questi nostri tempi, così strani, insicuri, sospesi, incoerenti?</w:t>
      </w:r>
      <w:r w:rsidRPr="00C84DAB">
        <w:t> La periodizzazione pandemica che stiamo vivendo ci ha catturati in un vortice di clausure, confinamenti, reclusioni, contenimenti. E in questo vortice si accentua il senso di cupezza che viene invece così ben narrato da </w:t>
      </w:r>
      <w:proofErr w:type="spellStart"/>
      <w:r w:rsidRPr="00C84DAB">
        <w:rPr>
          <w:i/>
          <w:iCs/>
        </w:rPr>
        <w:t>Fatherland</w:t>
      </w:r>
      <w:proofErr w:type="spellEnd"/>
      <w:r w:rsidRPr="00C84DAB">
        <w:t>. Due romanzi che dal passato riescono a raccontarci caratteristiche importanti del nostro presente.</w:t>
      </w:r>
    </w:p>
    <w:p w14:paraId="270C73F2" w14:textId="56AE72AF" w:rsidR="00C84DAB" w:rsidRPr="00C84DAB" w:rsidRDefault="00C84DAB" w:rsidP="00C84DAB">
      <w:r w:rsidRPr="00C84DAB">
        <w:lastRenderedPageBreak/>
        <w:fldChar w:fldCharType="begin"/>
      </w:r>
      <w:r w:rsidRPr="00C84DAB">
        <w:instrText xml:space="preserve"> INCLUDEPICTURE "https://www.fatamorganaweb.it/wp-content/uploads/2021/03/covid1984-300x200.jpg" \* MERGEFORMATINET </w:instrText>
      </w:r>
      <w:r w:rsidRPr="00C84DAB">
        <w:fldChar w:fldCharType="separate"/>
      </w:r>
      <w:r w:rsidRPr="00C84DAB">
        <w:drawing>
          <wp:inline distT="0" distB="0" distL="0" distR="0" wp14:anchorId="6E3C4B4D" wp14:editId="353BEAE0">
            <wp:extent cx="6120130" cy="407860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DAB">
        <w:fldChar w:fldCharType="end"/>
      </w:r>
    </w:p>
    <w:p w14:paraId="23C8CD87" w14:textId="77777777" w:rsidR="00C84DAB" w:rsidRPr="00C84DAB" w:rsidRDefault="00C84DAB" w:rsidP="00C84DAB">
      <w:r w:rsidRPr="00C84DAB">
        <w:rPr>
          <w:b/>
          <w:bCs/>
        </w:rPr>
        <w:t>Riferimenti bibliografici</w:t>
      </w:r>
      <w:r w:rsidRPr="00C84DAB">
        <w:br/>
        <w:t>R. Bradbury, </w:t>
      </w:r>
      <w:r w:rsidRPr="00C84DAB">
        <w:rPr>
          <w:i/>
          <w:iCs/>
        </w:rPr>
        <w:t>Fahrenheit 451</w:t>
      </w:r>
      <w:r w:rsidRPr="00C84DAB">
        <w:t>, Mondadori, Milano 1999.</w:t>
      </w:r>
      <w:r w:rsidRPr="00C84DAB">
        <w:br/>
      </w:r>
      <w:r w:rsidRPr="00C84DAB">
        <w:rPr>
          <w:lang w:val="en-US"/>
        </w:rPr>
        <w:t>P.K. Dick, </w:t>
      </w:r>
      <w:r w:rsidRPr="00C84DAB">
        <w:rPr>
          <w:i/>
          <w:iCs/>
          <w:lang w:val="en-US"/>
        </w:rPr>
        <w:t>The Man in the High Castle</w:t>
      </w:r>
      <w:r w:rsidRPr="00C84DAB">
        <w:rPr>
          <w:lang w:val="en-US"/>
        </w:rPr>
        <w:t>, Mariner Books, Boston 2012.</w:t>
      </w:r>
      <w:r w:rsidRPr="00C84DAB">
        <w:rPr>
          <w:lang w:val="en-US"/>
        </w:rPr>
        <w:br/>
      </w:r>
      <w:r w:rsidRPr="00C84DAB">
        <w:t xml:space="preserve">R. Harris, </w:t>
      </w:r>
      <w:proofErr w:type="spellStart"/>
      <w:r w:rsidRPr="00C84DAB">
        <w:t>Fatherland</w:t>
      </w:r>
      <w:proofErr w:type="spellEnd"/>
      <w:r w:rsidRPr="00C84DAB">
        <w:t>, Mondadori, Milano 2017.</w:t>
      </w:r>
    </w:p>
    <w:p w14:paraId="70E96525" w14:textId="77777777" w:rsidR="003357ED" w:rsidRDefault="003E1716"/>
    <w:sectPr w:rsidR="00335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777E"/>
    <w:multiLevelType w:val="multilevel"/>
    <w:tmpl w:val="F26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AB"/>
    <w:rsid w:val="0024099F"/>
    <w:rsid w:val="003E1716"/>
    <w:rsid w:val="00C84DAB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4D0D6"/>
  <w15:chartTrackingRefBased/>
  <w15:docId w15:val="{6DD3963A-62F8-2C41-9649-3DCE6CE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D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D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4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EEEEEE"/>
                        <w:left w:val="single" w:sz="6" w:space="31" w:color="EEEEEE"/>
                        <w:bottom w:val="single" w:sz="6" w:space="31" w:color="EEEEEE"/>
                        <w:right w:val="single" w:sz="6" w:space="31" w:color="EEEEEE"/>
                      </w:divBdr>
                      <w:divsChild>
                        <w:div w:id="777876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41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amorganaweb.it/category/articoli/speciali/distopie-narrative-speciali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tamorganaweb.it/category/articoli/speciali/" TargetMode="External"/><Relationship Id="rId12" Type="http://schemas.openxmlformats.org/officeDocument/2006/relationships/hyperlink" Target="https://www.fatamorganaweb.it/the-man-in-the-high-cast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tamorganaweb.it/category/articoli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fatamorganaweb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tamorganaweb.it/category/mauro-ferrare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tamorganaweb.it/ucronie-e-distopia-total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Ferraresi Mauro</dc:creator>
  <cp:keywords/>
  <dc:description/>
  <cp:lastModifiedBy>Ferraresi Mauro</cp:lastModifiedBy>
  <cp:revision>2</cp:revision>
  <dcterms:created xsi:type="dcterms:W3CDTF">2021-05-24T14:36:00Z</dcterms:created>
  <dcterms:modified xsi:type="dcterms:W3CDTF">2021-05-24T14:36:00Z</dcterms:modified>
</cp:coreProperties>
</file>